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C" w:rsidRPr="00FF22EC" w:rsidRDefault="00FF22EC" w:rsidP="00FF22EC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Памятка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по мерам безопасности при купании в водоемах</w:t>
      </w:r>
      <w:proofErr w:type="gramStart"/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FF22EC">
        <w:rPr>
          <w:rStyle w:val="markedcontent"/>
          <w:rFonts w:ascii="Times New Roman" w:hAnsi="Times New Roman" w:cs="Times New Roman"/>
          <w:b/>
          <w:sz w:val="24"/>
          <w:szCs w:val="24"/>
        </w:rPr>
        <w:t>а водоемах запрещается:</w:t>
      </w:r>
      <w:r w:rsidRPr="00FF22EC">
        <w:rPr>
          <w:rFonts w:ascii="Times New Roman" w:hAnsi="Times New Roman" w:cs="Times New Roman"/>
          <w:b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купание в местах, где выставлены щиты (аншлаги) с предупреждениями и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запрещающими надписями;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купание в необорудованных, незнакомых местах;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заплывать за буйки, обозначающие границы плавания;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подплывать к моторным, парусным судам, весельным лодкам и к другим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прыгать в воду с катеров, лодок, причалов, а также сооружений, не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приспособленных для этих целей;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купаться в состоянии алкогольного опьянения;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играть с мячом и в спортивные игры в не отведенных для этих целей местах, а также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допускать в воде шалости, связанные с нырянием и захватом купающихся;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подавать крики ложной тревоги;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плавать на досках, бревнах, лежаках, автомобильных камерах, надувных матрацах.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Меры обеспечения безопасности детей на воде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b/>
          <w:sz w:val="24"/>
          <w:szCs w:val="24"/>
        </w:rPr>
        <w:t>Взрослые обязаны не допускать:</w:t>
      </w:r>
      <w:r w:rsidRPr="00FF22EC">
        <w:rPr>
          <w:rFonts w:ascii="Times New Roman" w:hAnsi="Times New Roman" w:cs="Times New Roman"/>
          <w:b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одиночное купание детей без присмотра;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купание в неустановленных местах;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катание на неприспособленных для этого средствах, предметах.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Все дети должны помнить правила: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купаться только в специально отведенных местах;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не подплывать к близко идущим судам, лодкам и не допускать шалостей на воде;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если вас подхватило течение, двигайтесь по диагонали к ближайшему берегу;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не подавай ложных сигналов тревоги, не плавай на надувных матрацах, камерах,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досках;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никогда не играй в игры с удерживанием "противника" под водой - он может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захлебнуться;</w:t>
      </w:r>
      <w:proofErr w:type="gramEnd"/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не нырять в воду в незнакомых местах, с лодок, крутых берегов, причалов;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опасно прыгать или резко входить в воду после длительного пребывания на солнце.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При охлаждении в воде происходит резкое рефлекторное сокращение мышц, что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влечет за собой остановку дыхания;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не купаться в воде при температуре ниже +18</w:t>
      </w:r>
      <w:proofErr w:type="gramStart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°С</w:t>
      </w:r>
      <w:proofErr w:type="gramEnd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не бросать в воду банки, стекло и другие предметы, опасные для купающихся;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• купаться только в присутствии старших.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 xml:space="preserve"> купание на водных объектах,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оборудованных предупреждающими аншлагами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«КУПАНИЕ ЗАПРЕЩЕНО!»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Помните! Только неукоснительное соблюдение мер безопасного поведения на воде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может предупредить беду.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по г. Невинномысску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УНД и ПР Главного управления</w:t>
      </w:r>
      <w:r w:rsidRPr="00FF22E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МЧС России по Ставропольскому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F22EC">
        <w:rPr>
          <w:rStyle w:val="markedcontent"/>
          <w:rFonts w:ascii="Times New Roman" w:hAnsi="Times New Roman" w:cs="Times New Roman"/>
          <w:sz w:val="24"/>
          <w:szCs w:val="24"/>
        </w:rPr>
        <w:t>краю</w:t>
      </w:r>
    </w:p>
    <w:p w:rsidR="00FF22EC" w:rsidRDefault="00FF22EC" w:rsidP="00FF22EC">
      <w:pPr>
        <w:rPr>
          <w:rFonts w:ascii="Times New Roman" w:hAnsi="Times New Roman" w:cs="Times New Roman"/>
          <w:sz w:val="24"/>
          <w:szCs w:val="24"/>
        </w:rPr>
      </w:pPr>
    </w:p>
    <w:sectPr w:rsidR="00FF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C"/>
    <w:rsid w:val="00417BD8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F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F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2023-06-02T07:50:00Z</dcterms:created>
  <dcterms:modified xsi:type="dcterms:W3CDTF">2023-06-02T07:54:00Z</dcterms:modified>
</cp:coreProperties>
</file>